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807D72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807D72">
        <w:rPr>
          <w:b/>
          <w:color w:val="auto"/>
        </w:rPr>
        <w:t xml:space="preserve">GRADUATE COUNCIL MINUTES </w:t>
      </w:r>
    </w:p>
    <w:p w14:paraId="47C7DF18" w14:textId="16893677" w:rsidR="00A161A2" w:rsidRPr="00807D72" w:rsidRDefault="00F674B9" w:rsidP="008001D0">
      <w:pPr>
        <w:spacing w:after="0" w:line="259" w:lineRule="auto"/>
        <w:ind w:left="10" w:right="233"/>
        <w:jc w:val="center"/>
        <w:rPr>
          <w:color w:val="auto"/>
        </w:rPr>
      </w:pPr>
      <w:r>
        <w:rPr>
          <w:b/>
          <w:color w:val="auto"/>
        </w:rPr>
        <w:t>March 30</w:t>
      </w:r>
      <w:r w:rsidR="00B83D2F" w:rsidRPr="00807D72">
        <w:rPr>
          <w:b/>
          <w:color w:val="auto"/>
        </w:rPr>
        <w:t>, 202</w:t>
      </w:r>
      <w:r w:rsidR="00784C93" w:rsidRPr="00807D72">
        <w:rPr>
          <w:b/>
          <w:color w:val="auto"/>
        </w:rPr>
        <w:t>3</w:t>
      </w:r>
    </w:p>
    <w:p w14:paraId="59C6831E" w14:textId="7F8C3BE9" w:rsidR="00A161A2" w:rsidRPr="00807D72" w:rsidRDefault="00B85510" w:rsidP="00A161A2">
      <w:pPr>
        <w:spacing w:after="0" w:line="259" w:lineRule="auto"/>
        <w:ind w:left="10" w:right="230"/>
        <w:jc w:val="center"/>
        <w:rPr>
          <w:b/>
          <w:color w:val="auto"/>
        </w:rPr>
      </w:pPr>
      <w:r w:rsidRPr="00807D72">
        <w:rPr>
          <w:b/>
          <w:color w:val="auto"/>
        </w:rPr>
        <w:t>Zoom Meeting</w:t>
      </w:r>
    </w:p>
    <w:p w14:paraId="601C09A4" w14:textId="01831A99" w:rsidR="00FC3B00" w:rsidRPr="00807D72" w:rsidRDefault="00D95700" w:rsidP="00D95700">
      <w:pPr>
        <w:spacing w:after="0" w:line="240" w:lineRule="atLeast"/>
        <w:ind w:left="10" w:right="230"/>
        <w:jc w:val="center"/>
        <w:rPr>
          <w:b/>
          <w:bCs/>
          <w:color w:val="auto"/>
        </w:rPr>
      </w:pPr>
      <w:r w:rsidRPr="00807D72">
        <w:rPr>
          <w:b/>
          <w:bCs/>
          <w:color w:val="auto"/>
        </w:rPr>
        <w:t>Chair: Dr. Martha Peterson</w:t>
      </w:r>
    </w:p>
    <w:p w14:paraId="10642693" w14:textId="30F73029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Members Present </w:t>
      </w:r>
    </w:p>
    <w:p w14:paraId="140756AE" w14:textId="77777777" w:rsidR="00F674B9" w:rsidRPr="00807D72" w:rsidRDefault="00F674B9" w:rsidP="00F674B9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Cliggett</w:t>
      </w:r>
    </w:p>
    <w:p w14:paraId="22522ACE" w14:textId="0AA25A3B" w:rsidR="0068749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Crofcheck</w:t>
      </w:r>
    </w:p>
    <w:p w14:paraId="7ECB9AF0" w14:textId="322AF726" w:rsidR="00C24C44" w:rsidRDefault="00C24C44" w:rsidP="00C24C44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Fisher</w:t>
      </w:r>
    </w:p>
    <w:p w14:paraId="3558326A" w14:textId="1392DC89" w:rsidR="00757B0D" w:rsidRPr="00807D72" w:rsidRDefault="00757B0D" w:rsidP="00C24C44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Garneau-Tsodikova</w:t>
      </w:r>
    </w:p>
    <w:p w14:paraId="1E24D1C6" w14:textId="07BC474B" w:rsidR="0068749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</w:t>
      </w:r>
      <w:r w:rsidRPr="00783E89">
        <w:rPr>
          <w:color w:val="auto"/>
        </w:rPr>
        <w:t>Genovese,</w:t>
      </w:r>
      <w:r w:rsidRPr="00807D72">
        <w:rPr>
          <w:color w:val="auto"/>
        </w:rPr>
        <w:t xml:space="preserve"> </w:t>
      </w:r>
    </w:p>
    <w:p w14:paraId="0EF2A047" w14:textId="77777777" w:rsidR="00F674B9" w:rsidRPr="00807D72" w:rsidRDefault="00F674B9" w:rsidP="00F674B9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Grove</w:t>
      </w:r>
    </w:p>
    <w:p w14:paraId="060BD698" w14:textId="77777777" w:rsidR="00757B0D" w:rsidRPr="00807D72" w:rsidRDefault="00757B0D" w:rsidP="00757B0D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Harley</w:t>
      </w:r>
    </w:p>
    <w:p w14:paraId="1865306D" w14:textId="3123D643" w:rsidR="002624F6" w:rsidRPr="00807D72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Hoagg</w:t>
      </w:r>
    </w:p>
    <w:p w14:paraId="327EE574" w14:textId="42841CCF" w:rsidR="00784C93" w:rsidRDefault="002624F6" w:rsidP="00B83D2F">
      <w:pPr>
        <w:spacing w:line="240" w:lineRule="atLeast"/>
        <w:ind w:left="0" w:right="375" w:firstLine="0"/>
        <w:contextualSpacing/>
      </w:pPr>
      <w:r w:rsidRPr="00807D72">
        <w:t>Prof. Liu</w:t>
      </w:r>
    </w:p>
    <w:p w14:paraId="3B365AC0" w14:textId="77777777" w:rsidR="00F674B9" w:rsidRPr="00807D72" w:rsidRDefault="00F674B9" w:rsidP="00F674B9">
      <w:pPr>
        <w:spacing w:line="240" w:lineRule="atLeast"/>
        <w:ind w:left="0" w:right="375" w:firstLine="0"/>
        <w:contextualSpacing/>
      </w:pPr>
      <w:r w:rsidRPr="00807D72">
        <w:t>Prof. Parker</w:t>
      </w:r>
    </w:p>
    <w:p w14:paraId="4879D7F2" w14:textId="0DD6B43B" w:rsidR="00784C93" w:rsidRPr="00807D72" w:rsidRDefault="00784C93" w:rsidP="00784C93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Wilson</w:t>
      </w:r>
    </w:p>
    <w:p w14:paraId="6C056AE3" w14:textId="5E0C0776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>Members Absent</w:t>
      </w:r>
    </w:p>
    <w:p w14:paraId="210F8DCF" w14:textId="648A26D0" w:rsidR="00C24C44" w:rsidRDefault="00C24C44" w:rsidP="00C24C44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Mr. Case</w:t>
      </w:r>
    </w:p>
    <w:p w14:paraId="6FD78B86" w14:textId="342B7B64" w:rsidR="00757B0D" w:rsidRDefault="00757B0D" w:rsidP="00757B0D">
      <w:pPr>
        <w:spacing w:line="240" w:lineRule="atLeast"/>
        <w:ind w:left="0" w:right="375" w:firstLine="0"/>
        <w:contextualSpacing/>
      </w:pPr>
      <w:r w:rsidRPr="00807D72">
        <w:t>Prof. Cassone</w:t>
      </w:r>
    </w:p>
    <w:p w14:paraId="69AD4263" w14:textId="77777777" w:rsidR="00757B0D" w:rsidRDefault="00757B0D" w:rsidP="00757B0D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Craven</w:t>
      </w:r>
    </w:p>
    <w:p w14:paraId="7AAE54A7" w14:textId="77777777" w:rsidR="00757B0D" w:rsidRPr="00807D72" w:rsidRDefault="00757B0D" w:rsidP="00757B0D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Crawford</w:t>
      </w:r>
    </w:p>
    <w:p w14:paraId="45219D3E" w14:textId="77777777" w:rsidR="00F674B9" w:rsidRPr="00807D72" w:rsidRDefault="00F674B9" w:rsidP="00F674B9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Hains</w:t>
      </w:r>
    </w:p>
    <w:p w14:paraId="534F38C6" w14:textId="77777777" w:rsidR="00757B0D" w:rsidRDefault="00757B0D" w:rsidP="00757B0D">
      <w:pPr>
        <w:spacing w:line="240" w:lineRule="atLeast"/>
        <w:ind w:left="0" w:right="375" w:firstLine="0"/>
        <w:contextualSpacing/>
      </w:pPr>
      <w:r w:rsidRPr="00807D72">
        <w:t>Prof. Lowman</w:t>
      </w:r>
    </w:p>
    <w:p w14:paraId="7DE3A97D" w14:textId="6403D48F" w:rsidR="00687492" w:rsidRDefault="00687492" w:rsidP="00687492">
      <w:pPr>
        <w:spacing w:line="240" w:lineRule="atLeast"/>
        <w:ind w:left="0" w:right="375" w:firstLine="0"/>
        <w:contextualSpacing/>
      </w:pPr>
      <w:r w:rsidRPr="00807D72">
        <w:t>Prof. McFadden</w:t>
      </w:r>
    </w:p>
    <w:p w14:paraId="2CBB86C0" w14:textId="4E8D0CEE" w:rsidR="0068749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Reber </w:t>
      </w:r>
    </w:p>
    <w:p w14:paraId="7243D7A2" w14:textId="77777777" w:rsidR="00757B0D" w:rsidRPr="00807D72" w:rsidRDefault="00757B0D" w:rsidP="00757B0D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Saulsbury</w:t>
      </w:r>
    </w:p>
    <w:p w14:paraId="6ECE8F4B" w14:textId="11D92764" w:rsidR="007427CB" w:rsidRP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Scarduzio</w:t>
      </w:r>
    </w:p>
    <w:p w14:paraId="18952586" w14:textId="010E10B8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Others </w:t>
      </w:r>
      <w:r w:rsidR="007427CB" w:rsidRPr="00807D72">
        <w:rPr>
          <w:b/>
          <w:bCs/>
          <w:color w:val="auto"/>
        </w:rPr>
        <w:t>present</w:t>
      </w:r>
    </w:p>
    <w:p w14:paraId="0736041C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Mr. Congleton </w:t>
      </w:r>
    </w:p>
    <w:p w14:paraId="784DCADA" w14:textId="580147EA" w:rsid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Corso </w:t>
      </w:r>
    </w:p>
    <w:p w14:paraId="4430CF79" w14:textId="07AEA3E4" w:rsidR="00757B0D" w:rsidRPr="00807D72" w:rsidRDefault="00757B0D" w:rsidP="00807D72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Dr. Grubbs</w:t>
      </w:r>
    </w:p>
    <w:p w14:paraId="6660EC05" w14:textId="77777777" w:rsid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Jackson </w:t>
      </w:r>
    </w:p>
    <w:p w14:paraId="2F4B6E62" w14:textId="3D54F65A" w:rsid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Nikou</w:t>
      </w:r>
    </w:p>
    <w:p w14:paraId="60A45491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</w:p>
    <w:p w14:paraId="7435F8BD" w14:textId="28A4F644" w:rsidR="00B9431A" w:rsidRPr="00807D72" w:rsidRDefault="00A161A2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I </w:t>
      </w:r>
      <w:r w:rsidRPr="00807D72">
        <w:rPr>
          <w:b/>
          <w:bCs/>
          <w:color w:val="auto"/>
        </w:rPr>
        <w:tab/>
      </w:r>
      <w:r w:rsidR="00CA1EA9" w:rsidRPr="00807D72">
        <w:rPr>
          <w:b/>
          <w:bCs/>
          <w:color w:val="auto"/>
        </w:rPr>
        <w:t>DISCUSSION ITEMS</w:t>
      </w:r>
    </w:p>
    <w:p w14:paraId="3CA69F0E" w14:textId="6D56DB9B" w:rsidR="000A363D" w:rsidRDefault="00757B0D" w:rsidP="000A363D">
      <w:pPr>
        <w:pStyle w:val="ListParagraph"/>
        <w:ind w:left="523" w:firstLine="0"/>
        <w:rPr>
          <w:color w:val="auto"/>
        </w:rPr>
      </w:pPr>
      <w:r>
        <w:rPr>
          <w:color w:val="auto"/>
        </w:rPr>
        <w:t xml:space="preserve">Prof Jackson and Dr. Grubbs suggested to postpone making decisions </w:t>
      </w:r>
      <w:r w:rsidR="008126B8">
        <w:rPr>
          <w:color w:val="auto"/>
        </w:rPr>
        <w:t>on</w:t>
      </w:r>
      <w:r>
        <w:rPr>
          <w:color w:val="auto"/>
        </w:rPr>
        <w:t xml:space="preserve"> Kirwan Prize and Sturgill Award</w:t>
      </w:r>
      <w:r w:rsidR="008126B8">
        <w:rPr>
          <w:color w:val="auto"/>
        </w:rPr>
        <w:t xml:space="preserve">’s finalists </w:t>
      </w:r>
      <w:r>
        <w:rPr>
          <w:color w:val="auto"/>
        </w:rPr>
        <w:t>to receive more inputs by the Council members</w:t>
      </w:r>
      <w:r w:rsidR="00C24C44">
        <w:rPr>
          <w:color w:val="auto"/>
        </w:rPr>
        <w:t xml:space="preserve">. </w:t>
      </w:r>
    </w:p>
    <w:p w14:paraId="25425C6A" w14:textId="75E6EE79" w:rsidR="002E77D9" w:rsidRDefault="002E77D9" w:rsidP="000A363D">
      <w:pPr>
        <w:pStyle w:val="ListParagraph"/>
        <w:ind w:left="523" w:firstLine="0"/>
        <w:rPr>
          <w:b/>
          <w:bCs/>
          <w:strike/>
          <w:color w:val="FF0000"/>
        </w:rPr>
      </w:pPr>
      <w:r w:rsidRPr="00F665D8">
        <w:rPr>
          <w:b/>
          <w:bCs/>
          <w:strike/>
          <w:color w:val="FF0000"/>
        </w:rPr>
        <w:t xml:space="preserve"> </w:t>
      </w:r>
    </w:p>
    <w:p w14:paraId="39B2A0F3" w14:textId="13B2990E" w:rsidR="00D95700" w:rsidRPr="00807D72" w:rsidRDefault="00D30852" w:rsidP="004D7270">
      <w:pPr>
        <w:pStyle w:val="Heading1"/>
        <w:tabs>
          <w:tab w:val="left" w:pos="540"/>
          <w:tab w:val="left" w:pos="900"/>
          <w:tab w:val="left" w:pos="1080"/>
          <w:tab w:val="center" w:pos="1641"/>
        </w:tabs>
        <w:ind w:left="0" w:right="0" w:firstLine="0"/>
        <w:rPr>
          <w:color w:val="auto"/>
        </w:rPr>
      </w:pPr>
      <w:r w:rsidRPr="00807D72">
        <w:rPr>
          <w:color w:val="auto"/>
        </w:rPr>
        <w:t>II</w:t>
      </w:r>
      <w:r w:rsidRPr="00807D72">
        <w:rPr>
          <w:color w:val="auto"/>
        </w:rPr>
        <w:tab/>
        <w:t>ACTION ITEMS</w:t>
      </w:r>
    </w:p>
    <w:p w14:paraId="7701135F" w14:textId="519F066D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  <w:r w:rsidRPr="00807D72">
        <w:rPr>
          <w:color w:val="auto"/>
        </w:rPr>
        <w:t xml:space="preserve">Prof. </w:t>
      </w:r>
      <w:r w:rsidR="00757B0D">
        <w:rPr>
          <w:color w:val="auto"/>
        </w:rPr>
        <w:t xml:space="preserve">Harley </w:t>
      </w:r>
      <w:r w:rsidR="0071502B" w:rsidRPr="00807D72">
        <w:rPr>
          <w:color w:val="auto"/>
        </w:rPr>
        <w:t>p</w:t>
      </w:r>
      <w:r w:rsidRPr="00807D72">
        <w:rPr>
          <w:color w:val="auto"/>
        </w:rPr>
        <w:t xml:space="preserve">resented and made a motion to approve the </w:t>
      </w:r>
      <w:r w:rsidR="00CB01F7" w:rsidRPr="00807D72">
        <w:rPr>
          <w:color w:val="auto"/>
        </w:rPr>
        <w:t xml:space="preserve">proposed </w:t>
      </w:r>
      <w:r w:rsidR="00C24C44">
        <w:rPr>
          <w:color w:val="auto"/>
        </w:rPr>
        <w:t xml:space="preserve">new </w:t>
      </w:r>
      <w:r w:rsidR="00757B0D">
        <w:rPr>
          <w:color w:val="auto"/>
        </w:rPr>
        <w:t>Graduate Certificate in Accounting Analytics</w:t>
      </w:r>
      <w:r w:rsidR="0071502B" w:rsidRPr="00807D72">
        <w:rPr>
          <w:color w:val="auto"/>
        </w:rPr>
        <w:t xml:space="preserve">. </w:t>
      </w:r>
      <w:r w:rsidRPr="00807D72">
        <w:rPr>
          <w:color w:val="auto"/>
        </w:rPr>
        <w:t xml:space="preserve">The motion was seconded by Prof. </w:t>
      </w:r>
      <w:r w:rsidR="00B5412B">
        <w:rPr>
          <w:color w:val="auto"/>
        </w:rPr>
        <w:t>Grove</w:t>
      </w:r>
      <w:r w:rsidRPr="00807D72">
        <w:rPr>
          <w:color w:val="auto"/>
        </w:rPr>
        <w:t xml:space="preserve"> and approved unanimously</w:t>
      </w:r>
      <w:r w:rsidR="00A700D7" w:rsidRPr="00807D72">
        <w:rPr>
          <w:color w:val="auto"/>
        </w:rPr>
        <w:t>.</w:t>
      </w:r>
    </w:p>
    <w:p w14:paraId="0FBAF19C" w14:textId="11D3A340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7F2A7CDA" w14:textId="4C41F32B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lastRenderedPageBreak/>
        <w:t xml:space="preserve">Prof. </w:t>
      </w:r>
      <w:r w:rsidR="00B5412B">
        <w:rPr>
          <w:color w:val="auto"/>
        </w:rPr>
        <w:t xml:space="preserve">Fisher </w:t>
      </w:r>
      <w:r w:rsidR="00CB01F7" w:rsidRPr="00B629F9">
        <w:rPr>
          <w:color w:val="auto"/>
        </w:rPr>
        <w:t>presented and made</w:t>
      </w:r>
      <w:r w:rsidR="00B5412B">
        <w:rPr>
          <w:color w:val="auto"/>
        </w:rPr>
        <w:t xml:space="preserve"> a</w:t>
      </w:r>
      <w:r w:rsidR="00330A3D" w:rsidRPr="00B629F9">
        <w:rPr>
          <w:color w:val="auto"/>
        </w:rPr>
        <w:t xml:space="preserve"> </w:t>
      </w:r>
      <w:r w:rsidR="00B5412B" w:rsidRPr="00B629F9">
        <w:rPr>
          <w:color w:val="auto"/>
        </w:rPr>
        <w:t>motion to</w:t>
      </w:r>
      <w:r w:rsidRPr="00B629F9">
        <w:rPr>
          <w:color w:val="auto"/>
        </w:rPr>
        <w:t xml:space="preserve"> approve the</w:t>
      </w:r>
      <w:r w:rsidR="00A700D7" w:rsidRPr="00B629F9">
        <w:rPr>
          <w:color w:val="auto"/>
        </w:rPr>
        <w:t xml:space="preserve"> proposed </w:t>
      </w:r>
      <w:r w:rsidR="006D7A77" w:rsidRPr="00B629F9">
        <w:rPr>
          <w:color w:val="auto"/>
        </w:rPr>
        <w:t>change</w:t>
      </w:r>
      <w:r w:rsidR="00B5412B">
        <w:rPr>
          <w:color w:val="auto"/>
        </w:rPr>
        <w:t>s</w:t>
      </w:r>
      <w:r w:rsidR="00783E89" w:rsidRPr="00B629F9">
        <w:rPr>
          <w:color w:val="auto"/>
        </w:rPr>
        <w:t xml:space="preserve"> </w:t>
      </w:r>
      <w:r w:rsidR="00330A3D" w:rsidRPr="00B629F9">
        <w:rPr>
          <w:color w:val="auto"/>
        </w:rPr>
        <w:t xml:space="preserve">to the Graduate Certificate </w:t>
      </w:r>
      <w:r w:rsidR="00B5412B">
        <w:rPr>
          <w:color w:val="auto"/>
        </w:rPr>
        <w:t>in Diversity and Inclusion as well the PhD in Social Work.</w:t>
      </w:r>
      <w:r w:rsidR="006D7A77" w:rsidRPr="00B629F9">
        <w:rPr>
          <w:color w:val="auto"/>
        </w:rPr>
        <w:t xml:space="preserve"> The motion was seconded </w:t>
      </w:r>
      <w:r w:rsidRPr="00B629F9">
        <w:rPr>
          <w:color w:val="auto"/>
        </w:rPr>
        <w:t xml:space="preserve">by Prof. </w:t>
      </w:r>
      <w:r w:rsidR="00B5412B">
        <w:rPr>
          <w:color w:val="auto"/>
        </w:rPr>
        <w:t>Hoagg</w:t>
      </w:r>
      <w:r w:rsidRPr="00B629F9">
        <w:rPr>
          <w:color w:val="auto"/>
        </w:rPr>
        <w:t xml:space="preserve"> and approved unanimously</w:t>
      </w:r>
      <w:r w:rsidR="00A700D7" w:rsidRPr="00B629F9">
        <w:rPr>
          <w:color w:val="auto"/>
        </w:rPr>
        <w:t>.</w:t>
      </w:r>
    </w:p>
    <w:p w14:paraId="7BA4DE84" w14:textId="77777777" w:rsidR="00D95700" w:rsidRPr="00B629F9" w:rsidRDefault="00D95700" w:rsidP="00313C03">
      <w:pPr>
        <w:pStyle w:val="ListParagraph"/>
        <w:spacing w:line="240" w:lineRule="auto"/>
        <w:ind w:left="547"/>
        <w:contextualSpacing w:val="0"/>
        <w:rPr>
          <w:color w:val="auto"/>
        </w:rPr>
      </w:pPr>
    </w:p>
    <w:p w14:paraId="3063B1B3" w14:textId="512A1A09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>Prof.</w:t>
      </w:r>
      <w:r w:rsidR="00A700D7" w:rsidRPr="00B629F9">
        <w:rPr>
          <w:color w:val="auto"/>
        </w:rPr>
        <w:t xml:space="preserve"> </w:t>
      </w:r>
      <w:r w:rsidR="00B5412B">
        <w:rPr>
          <w:color w:val="auto"/>
        </w:rPr>
        <w:t>Hoagg</w:t>
      </w:r>
      <w:r w:rsidR="006D7A77" w:rsidRPr="00B629F9">
        <w:rPr>
          <w:color w:val="auto"/>
        </w:rPr>
        <w:t xml:space="preserve"> </w:t>
      </w:r>
      <w:r w:rsidR="00CB01F7" w:rsidRPr="00B629F9">
        <w:rPr>
          <w:color w:val="auto"/>
        </w:rPr>
        <w:t>presented</w:t>
      </w:r>
      <w:r w:rsidRPr="00B629F9">
        <w:rPr>
          <w:color w:val="auto"/>
        </w:rPr>
        <w:t xml:space="preserve"> and made a motion to approve the</w:t>
      </w:r>
      <w:r w:rsidR="0071502B" w:rsidRPr="00B629F9">
        <w:rPr>
          <w:color w:val="auto"/>
        </w:rPr>
        <w:t xml:space="preserve"> </w:t>
      </w:r>
      <w:r w:rsidR="00A700D7" w:rsidRPr="00B629F9">
        <w:rPr>
          <w:color w:val="auto"/>
        </w:rPr>
        <w:t>proposed change</w:t>
      </w:r>
      <w:r w:rsidR="00B5412B">
        <w:rPr>
          <w:color w:val="auto"/>
        </w:rPr>
        <w:t>s</w:t>
      </w:r>
      <w:r w:rsidR="00A700D7" w:rsidRPr="00B629F9">
        <w:rPr>
          <w:color w:val="auto"/>
        </w:rPr>
        <w:t xml:space="preserve"> </w:t>
      </w:r>
      <w:r w:rsidR="00330A3D" w:rsidRPr="00B629F9">
        <w:rPr>
          <w:color w:val="auto"/>
        </w:rPr>
        <w:t xml:space="preserve">to the Master’s </w:t>
      </w:r>
      <w:r w:rsidR="00B5412B">
        <w:rPr>
          <w:color w:val="auto"/>
        </w:rPr>
        <w:t>and PhD in Statistics</w:t>
      </w:r>
      <w:r w:rsidR="006C207C">
        <w:rPr>
          <w:rFonts w:cs="Times New Roman"/>
        </w:rPr>
        <w:t xml:space="preserve"> as well as the proposed course change in </w:t>
      </w:r>
      <w:r w:rsidR="006C207C" w:rsidRPr="005331C1">
        <w:rPr>
          <w:rFonts w:cs="Times New Roman"/>
        </w:rPr>
        <w:t>MA 611 Independent Work in Mathematics</w:t>
      </w:r>
      <w:r w:rsidR="006C207C">
        <w:rPr>
          <w:rFonts w:cs="Times New Roman"/>
        </w:rPr>
        <w:t>.</w:t>
      </w:r>
      <w:r w:rsidR="006C207C" w:rsidRPr="00B629F9">
        <w:rPr>
          <w:color w:val="auto"/>
        </w:rPr>
        <w:t xml:space="preserve"> </w:t>
      </w:r>
      <w:r w:rsidR="00A700D7" w:rsidRPr="00B629F9">
        <w:rPr>
          <w:color w:val="auto"/>
        </w:rPr>
        <w:t>The m</w:t>
      </w:r>
      <w:r w:rsidRPr="00B629F9">
        <w:rPr>
          <w:color w:val="auto"/>
        </w:rPr>
        <w:t xml:space="preserve">otion was seconded by Prof. </w:t>
      </w:r>
      <w:r w:rsidR="00B5412B">
        <w:rPr>
          <w:color w:val="auto"/>
        </w:rPr>
        <w:t>Grove</w:t>
      </w:r>
      <w:r w:rsidR="00A700D7" w:rsidRPr="00B629F9">
        <w:rPr>
          <w:color w:val="auto"/>
        </w:rPr>
        <w:t xml:space="preserve"> </w:t>
      </w:r>
      <w:r w:rsidR="00507D0E" w:rsidRPr="00B629F9">
        <w:rPr>
          <w:color w:val="auto"/>
        </w:rPr>
        <w:t>a</w:t>
      </w:r>
      <w:r w:rsidRPr="00B629F9">
        <w:rPr>
          <w:color w:val="auto"/>
        </w:rPr>
        <w:t>nd approved unanimously</w:t>
      </w:r>
      <w:r w:rsidR="00A700D7" w:rsidRPr="00B629F9">
        <w:rPr>
          <w:color w:val="auto"/>
        </w:rPr>
        <w:t>.</w:t>
      </w:r>
    </w:p>
    <w:p w14:paraId="673FA4C5" w14:textId="0FA0FE20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137A2672" w14:textId="3D8D9923" w:rsidR="00D95700" w:rsidRPr="00B629F9" w:rsidRDefault="00D95700" w:rsidP="00EE4121">
      <w:pPr>
        <w:tabs>
          <w:tab w:val="left" w:pos="7110"/>
          <w:tab w:val="left" w:pos="7200"/>
        </w:tabs>
        <w:ind w:left="540" w:firstLine="0"/>
        <w:contextualSpacing/>
        <w:rPr>
          <w:color w:val="auto"/>
        </w:rPr>
      </w:pPr>
      <w:r w:rsidRPr="00B629F9">
        <w:rPr>
          <w:color w:val="auto"/>
        </w:rPr>
        <w:t xml:space="preserve">Prof. </w:t>
      </w:r>
      <w:r w:rsidR="00B5412B">
        <w:rPr>
          <w:color w:val="auto"/>
        </w:rPr>
        <w:t xml:space="preserve">Genovese </w:t>
      </w:r>
      <w:r w:rsidR="00507D0E" w:rsidRPr="00B629F9">
        <w:rPr>
          <w:color w:val="auto"/>
        </w:rPr>
        <w:t>p</w:t>
      </w:r>
      <w:r w:rsidRPr="00B629F9">
        <w:rPr>
          <w:color w:val="auto"/>
        </w:rPr>
        <w:t xml:space="preserve">resented and made </w:t>
      </w:r>
      <w:r w:rsidR="00330A3D" w:rsidRPr="00B629F9">
        <w:rPr>
          <w:color w:val="auto"/>
        </w:rPr>
        <w:t xml:space="preserve">a </w:t>
      </w:r>
      <w:r w:rsidRPr="00B629F9">
        <w:rPr>
          <w:color w:val="auto"/>
        </w:rPr>
        <w:t>motion to approve the</w:t>
      </w:r>
      <w:r w:rsidR="00EE4121" w:rsidRPr="00B629F9">
        <w:rPr>
          <w:color w:val="auto"/>
        </w:rPr>
        <w:t xml:space="preserve"> proposed </w:t>
      </w:r>
      <w:r w:rsidR="006D7A77" w:rsidRPr="00B629F9">
        <w:rPr>
          <w:color w:val="auto"/>
        </w:rPr>
        <w:t xml:space="preserve">new courses </w:t>
      </w:r>
      <w:r w:rsidR="00B5412B">
        <w:rPr>
          <w:color w:val="auto"/>
        </w:rPr>
        <w:t xml:space="preserve">AAD 651 </w:t>
      </w:r>
      <w:r w:rsidR="00B5412B" w:rsidRPr="005331C1">
        <w:t>Arts Advocacy, Policy and Activism</w:t>
      </w:r>
      <w:r w:rsidR="00B5412B">
        <w:rPr>
          <w:color w:val="auto"/>
        </w:rPr>
        <w:t xml:space="preserve">, AAD 670 </w:t>
      </w:r>
      <w:r w:rsidR="00B5412B" w:rsidRPr="005331C1">
        <w:t>Arts and Equality</w:t>
      </w:r>
      <w:r w:rsidR="00B5412B">
        <w:rPr>
          <w:color w:val="auto"/>
        </w:rPr>
        <w:t xml:space="preserve"> and </w:t>
      </w:r>
      <w:r w:rsidR="00B5412B" w:rsidRPr="005331C1">
        <w:t>AAD 750 Social Responsibility in the Arts</w:t>
      </w:r>
      <w:r w:rsidR="006D7A77" w:rsidRPr="00B629F9">
        <w:rPr>
          <w:color w:val="auto"/>
        </w:rPr>
        <w:t xml:space="preserve">. </w:t>
      </w:r>
      <w:r w:rsidRPr="00B629F9">
        <w:rPr>
          <w:color w:val="auto"/>
        </w:rPr>
        <w:t>The motion was seconded by Prof.</w:t>
      </w:r>
      <w:r w:rsidR="00507D0E" w:rsidRPr="00B629F9">
        <w:rPr>
          <w:color w:val="auto"/>
        </w:rPr>
        <w:t xml:space="preserve"> </w:t>
      </w:r>
      <w:r w:rsidR="006D7A77" w:rsidRPr="00B629F9">
        <w:rPr>
          <w:color w:val="auto"/>
        </w:rPr>
        <w:t xml:space="preserve">Fisher </w:t>
      </w:r>
      <w:r w:rsidRPr="00B629F9">
        <w:rPr>
          <w:color w:val="auto"/>
        </w:rPr>
        <w:t>and approved unanimously</w:t>
      </w:r>
      <w:r w:rsidR="00A700D7" w:rsidRPr="00B629F9">
        <w:rPr>
          <w:color w:val="auto"/>
        </w:rPr>
        <w:t>.</w:t>
      </w:r>
      <w:r w:rsidR="00536FCF" w:rsidRPr="00B629F9">
        <w:rPr>
          <w:color w:val="auto"/>
        </w:rPr>
        <w:t xml:space="preserve"> </w:t>
      </w:r>
    </w:p>
    <w:p w14:paraId="6DAC0448" w14:textId="77777777" w:rsidR="00313C03" w:rsidRPr="00B629F9" w:rsidRDefault="00313C03" w:rsidP="00313C03">
      <w:pPr>
        <w:spacing w:after="33" w:line="240" w:lineRule="auto"/>
        <w:ind w:left="547" w:firstLine="0"/>
        <w:rPr>
          <w:color w:val="auto"/>
        </w:rPr>
      </w:pPr>
    </w:p>
    <w:p w14:paraId="13C0F274" w14:textId="7D382C72" w:rsidR="006D7A77" w:rsidRPr="00B629F9" w:rsidRDefault="006D7A77" w:rsidP="006D7A77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 xml:space="preserve">Prof. </w:t>
      </w:r>
      <w:r w:rsidR="00B5412B">
        <w:rPr>
          <w:color w:val="auto"/>
        </w:rPr>
        <w:t>Fisher p</w:t>
      </w:r>
      <w:r w:rsidRPr="00B629F9">
        <w:rPr>
          <w:color w:val="auto"/>
        </w:rPr>
        <w:t>resent</w:t>
      </w:r>
      <w:r w:rsidR="00776111" w:rsidRPr="00B629F9">
        <w:rPr>
          <w:color w:val="auto"/>
        </w:rPr>
        <w:t>ed</w:t>
      </w:r>
      <w:r w:rsidRPr="00B629F9">
        <w:rPr>
          <w:color w:val="auto"/>
        </w:rPr>
        <w:t xml:space="preserve"> </w:t>
      </w:r>
      <w:r w:rsidR="009A497B" w:rsidRPr="00B629F9">
        <w:rPr>
          <w:color w:val="auto"/>
        </w:rPr>
        <w:t>a</w:t>
      </w:r>
      <w:r w:rsidRPr="00B629F9">
        <w:rPr>
          <w:color w:val="auto"/>
        </w:rPr>
        <w:t>nd made a motion to approve the proposed</w:t>
      </w:r>
      <w:r w:rsidR="009A497B" w:rsidRPr="00B629F9">
        <w:rPr>
          <w:color w:val="auto"/>
        </w:rPr>
        <w:t xml:space="preserve"> new course</w:t>
      </w:r>
      <w:r w:rsidR="00B5412B">
        <w:rPr>
          <w:color w:val="auto"/>
        </w:rPr>
        <w:t xml:space="preserve">s SW 745 </w:t>
      </w:r>
      <w:r w:rsidR="00B5412B" w:rsidRPr="005331C1">
        <w:rPr>
          <w:rFonts w:cs="Times New Roman"/>
        </w:rPr>
        <w:t>SW 745 Advanced Practicum Work Practice</w:t>
      </w:r>
      <w:r w:rsidR="00B5412B">
        <w:rPr>
          <w:rFonts w:cs="Times New Roman"/>
        </w:rPr>
        <w:t xml:space="preserve">, </w:t>
      </w:r>
      <w:r w:rsidR="00B5412B" w:rsidRPr="005331C1">
        <w:rPr>
          <w:rFonts w:cs="Times New Roman"/>
        </w:rPr>
        <w:t>SW 746 Advanced Practicum Block Placement</w:t>
      </w:r>
      <w:r w:rsidR="00B5412B">
        <w:rPr>
          <w:rFonts w:cs="Times New Roman"/>
        </w:rPr>
        <w:t xml:space="preserve">, as well as course change in </w:t>
      </w:r>
      <w:r w:rsidR="00D334BD" w:rsidRPr="005331C1">
        <w:rPr>
          <w:rFonts w:cs="Times New Roman"/>
        </w:rPr>
        <w:t>SW 786 Research Practicum</w:t>
      </w:r>
      <w:r w:rsidR="00D334BD">
        <w:rPr>
          <w:rFonts w:cs="Times New Roman"/>
        </w:rPr>
        <w:t>.</w:t>
      </w:r>
      <w:r w:rsidRPr="00B629F9">
        <w:rPr>
          <w:color w:val="auto"/>
        </w:rPr>
        <w:t xml:space="preserve"> The motion was seconded by Prof.</w:t>
      </w:r>
      <w:r w:rsidR="00D334BD">
        <w:rPr>
          <w:color w:val="auto"/>
        </w:rPr>
        <w:t xml:space="preserve"> Grove</w:t>
      </w:r>
      <w:r w:rsidRPr="00B629F9">
        <w:rPr>
          <w:color w:val="auto"/>
        </w:rPr>
        <w:t xml:space="preserve"> and approved unanimously.</w:t>
      </w:r>
    </w:p>
    <w:p w14:paraId="6701DD88" w14:textId="77777777" w:rsidR="006D7A77" w:rsidRPr="00B629F9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6C21F62C" w14:textId="2B27D730" w:rsidR="006D7A77" w:rsidRPr="00B629F9" w:rsidRDefault="00D334BD" w:rsidP="00D334BD">
      <w:pPr>
        <w:tabs>
          <w:tab w:val="left" w:pos="7110"/>
          <w:tab w:val="left" w:pos="7200"/>
        </w:tabs>
        <w:ind w:left="630" w:hanging="457"/>
        <w:contextualSpacing/>
        <w:rPr>
          <w:color w:val="auto"/>
        </w:rPr>
      </w:pPr>
      <w:r>
        <w:rPr>
          <w:color w:val="auto"/>
        </w:rPr>
        <w:tab/>
      </w:r>
      <w:r w:rsidR="006D7A77" w:rsidRPr="00B629F9">
        <w:rPr>
          <w:color w:val="auto"/>
        </w:rPr>
        <w:t>Prof.</w:t>
      </w:r>
      <w:r>
        <w:rPr>
          <w:color w:val="auto"/>
        </w:rPr>
        <w:t xml:space="preserve"> Harley</w:t>
      </w:r>
      <w:r w:rsidR="006D7A77" w:rsidRPr="00B629F9">
        <w:rPr>
          <w:color w:val="auto"/>
        </w:rPr>
        <w:t xml:space="preserve"> presented and made</w:t>
      </w:r>
      <w:r w:rsidR="009A497B" w:rsidRPr="00B629F9">
        <w:rPr>
          <w:color w:val="auto"/>
        </w:rPr>
        <w:t xml:space="preserve"> </w:t>
      </w:r>
      <w:r w:rsidR="00776111" w:rsidRPr="00B629F9">
        <w:rPr>
          <w:color w:val="auto"/>
        </w:rPr>
        <w:t xml:space="preserve">a </w:t>
      </w:r>
      <w:r w:rsidR="006D7A77" w:rsidRPr="00B629F9">
        <w:rPr>
          <w:color w:val="auto"/>
        </w:rPr>
        <w:t>motion to approve the proposed</w:t>
      </w:r>
      <w:r w:rsidR="00783E89" w:rsidRPr="00B629F9">
        <w:rPr>
          <w:color w:val="auto"/>
        </w:rPr>
        <w:t xml:space="preserve"> new courses,</w:t>
      </w:r>
      <w:r w:rsidR="006D7A77" w:rsidRPr="00B629F9">
        <w:rPr>
          <w:color w:val="auto"/>
        </w:rPr>
        <w:t xml:space="preserve"> </w:t>
      </w:r>
      <w:r w:rsidRPr="005331C1">
        <w:t>BAE 681 Advanced Distillery Fermentation</w:t>
      </w:r>
      <w:r>
        <w:rPr>
          <w:color w:val="auto"/>
        </w:rPr>
        <w:t xml:space="preserve">, </w:t>
      </w:r>
      <w:r w:rsidRPr="005331C1">
        <w:rPr>
          <w:rFonts w:cs="Times New Roman"/>
        </w:rPr>
        <w:t xml:space="preserve">EDS 500 Communication </w:t>
      </w:r>
      <w:r w:rsidR="006C207C" w:rsidRPr="005331C1">
        <w:rPr>
          <w:rFonts w:cs="Times New Roman"/>
        </w:rPr>
        <w:t>Assessment,</w:t>
      </w:r>
      <w:r w:rsidRPr="005331C1">
        <w:rPr>
          <w:rFonts w:cs="Times New Roman"/>
        </w:rPr>
        <w:t xml:space="preserve"> and Intervention Strategies for Students with Complex Communication</w:t>
      </w:r>
      <w:r>
        <w:rPr>
          <w:rFonts w:cs="Times New Roman"/>
        </w:rPr>
        <w:t xml:space="preserve">, and </w:t>
      </w:r>
      <w:r w:rsidRPr="005331C1">
        <w:rPr>
          <w:rFonts w:cs="Times New Roman"/>
        </w:rPr>
        <w:t>EDS 505 Preparing to teach Diverse Learners</w:t>
      </w:r>
      <w:r w:rsidR="009A497B" w:rsidRPr="00B629F9">
        <w:rPr>
          <w:color w:val="auto"/>
        </w:rPr>
        <w:t>.</w:t>
      </w:r>
      <w:r w:rsidR="00776111" w:rsidRPr="00B629F9">
        <w:rPr>
          <w:color w:val="auto"/>
        </w:rPr>
        <w:t xml:space="preserve"> </w:t>
      </w:r>
      <w:r w:rsidR="006D7A77" w:rsidRPr="00B629F9">
        <w:rPr>
          <w:color w:val="auto"/>
        </w:rPr>
        <w:t>The motion was seconded by Prof.</w:t>
      </w:r>
      <w:r w:rsidR="009A497B" w:rsidRPr="00B629F9">
        <w:rPr>
          <w:color w:val="auto"/>
        </w:rPr>
        <w:t xml:space="preserve"> Cliggett</w:t>
      </w:r>
      <w:r w:rsidR="006D7A77" w:rsidRPr="00B629F9">
        <w:rPr>
          <w:color w:val="auto"/>
        </w:rPr>
        <w:t xml:space="preserve"> and approved unanimously.</w:t>
      </w:r>
    </w:p>
    <w:p w14:paraId="0BA0B2FF" w14:textId="77777777" w:rsidR="006D7A77" w:rsidRPr="00B629F9" w:rsidRDefault="006D7A77" w:rsidP="006C207C">
      <w:pPr>
        <w:tabs>
          <w:tab w:val="left" w:pos="630"/>
        </w:tabs>
        <w:spacing w:after="33" w:line="259" w:lineRule="auto"/>
        <w:ind w:left="540" w:firstLine="0"/>
        <w:rPr>
          <w:color w:val="auto"/>
        </w:rPr>
      </w:pPr>
    </w:p>
    <w:p w14:paraId="6DEDF25D" w14:textId="79F1D3E6" w:rsidR="006D7A77" w:rsidRPr="00807D72" w:rsidRDefault="006D7A77" w:rsidP="006C207C">
      <w:pPr>
        <w:tabs>
          <w:tab w:val="left" w:pos="630"/>
        </w:tabs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 xml:space="preserve">Prof. </w:t>
      </w:r>
      <w:r w:rsidR="006C207C">
        <w:rPr>
          <w:color w:val="auto"/>
        </w:rPr>
        <w:t>Cliggett presented and made motion to approve the proposed new courses</w:t>
      </w:r>
      <w:r w:rsidR="006C207C" w:rsidRPr="006C207C">
        <w:rPr>
          <w:rFonts w:cs="Times New Roman"/>
        </w:rPr>
        <w:t xml:space="preserve"> </w:t>
      </w:r>
      <w:r w:rsidR="006C207C" w:rsidRPr="005331C1">
        <w:rPr>
          <w:rFonts w:cs="Times New Roman"/>
        </w:rPr>
        <w:t>LIS 606 Literature &amp; Related Materials for Early Childhood</w:t>
      </w:r>
      <w:r w:rsidR="006C207C">
        <w:rPr>
          <w:rFonts w:cs="Times New Roman"/>
        </w:rPr>
        <w:t xml:space="preserve">, </w:t>
      </w:r>
      <w:r w:rsidR="006C207C" w:rsidRPr="005331C1">
        <w:rPr>
          <w:rFonts w:cs="Times New Roman"/>
        </w:rPr>
        <w:t>MBA 695 Independent Study in Business</w:t>
      </w:r>
      <w:r w:rsidR="006C207C">
        <w:rPr>
          <w:rFonts w:cs="Times New Roman"/>
        </w:rPr>
        <w:t xml:space="preserve">, as well as the course change in PYD 600 </w:t>
      </w:r>
      <w:r w:rsidR="006C207C" w:rsidRPr="005331C1">
        <w:rPr>
          <w:rFonts w:cs="Times New Roman"/>
        </w:rPr>
        <w:t>Contemporary Issues in Youth &amp; Agriculture</w:t>
      </w:r>
      <w:r w:rsidR="009A497B" w:rsidRPr="00B629F9">
        <w:rPr>
          <w:color w:val="auto"/>
        </w:rPr>
        <w:t>.</w:t>
      </w:r>
      <w:r w:rsidRPr="00B629F9">
        <w:rPr>
          <w:color w:val="auto"/>
        </w:rPr>
        <w:t xml:space="preserve"> The motion was seconded by Prof. </w:t>
      </w:r>
      <w:r w:rsidR="006C207C">
        <w:rPr>
          <w:color w:val="auto"/>
        </w:rPr>
        <w:t>Fisher</w:t>
      </w:r>
      <w:r w:rsidRPr="00B629F9">
        <w:rPr>
          <w:color w:val="auto"/>
        </w:rPr>
        <w:t xml:space="preserve"> and approved unanimously.</w:t>
      </w:r>
    </w:p>
    <w:p w14:paraId="20743098" w14:textId="77777777" w:rsidR="006D7A77" w:rsidRDefault="006D7A77" w:rsidP="006C207C">
      <w:pPr>
        <w:tabs>
          <w:tab w:val="left" w:pos="630"/>
        </w:tabs>
        <w:spacing w:after="33" w:line="259" w:lineRule="auto"/>
        <w:ind w:left="540" w:firstLine="0"/>
        <w:rPr>
          <w:color w:val="auto"/>
        </w:rPr>
      </w:pPr>
    </w:p>
    <w:p w14:paraId="5CEF9F5B" w14:textId="25CCAD2A" w:rsidR="006C207C" w:rsidRPr="00807D72" w:rsidRDefault="006C207C" w:rsidP="006C207C">
      <w:pPr>
        <w:tabs>
          <w:tab w:val="left" w:pos="630"/>
        </w:tabs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 xml:space="preserve">Prof. </w:t>
      </w:r>
      <w:r>
        <w:rPr>
          <w:color w:val="auto"/>
        </w:rPr>
        <w:t xml:space="preserve">Parker </w:t>
      </w:r>
      <w:r>
        <w:rPr>
          <w:color w:val="auto"/>
        </w:rPr>
        <w:t xml:space="preserve">presented and made motion to approve the proposed </w:t>
      </w:r>
      <w:r>
        <w:rPr>
          <w:color w:val="auto"/>
        </w:rPr>
        <w:t xml:space="preserve">course changes </w:t>
      </w:r>
      <w:r w:rsidRPr="005331C1">
        <w:rPr>
          <w:rFonts w:cs="Times New Roman"/>
        </w:rPr>
        <w:t xml:space="preserve">ENG 507 Advanced Workshop in Creative Writing </w:t>
      </w:r>
      <w:r>
        <w:rPr>
          <w:rFonts w:cs="Times New Roman"/>
        </w:rPr>
        <w:t xml:space="preserve">and </w:t>
      </w:r>
      <w:r w:rsidRPr="005331C1">
        <w:rPr>
          <w:rFonts w:cs="Times New Roman"/>
        </w:rPr>
        <w:t>ENT 625 Insect-Plant Relationships</w:t>
      </w:r>
      <w:r>
        <w:rPr>
          <w:rFonts w:cs="Times New Roman"/>
        </w:rPr>
        <w:t>.</w:t>
      </w:r>
      <w:r w:rsidRPr="00B629F9">
        <w:rPr>
          <w:color w:val="auto"/>
        </w:rPr>
        <w:t xml:space="preserve"> The motion was seconded by Prof. Cassone and approved unanimously.</w:t>
      </w:r>
    </w:p>
    <w:p w14:paraId="500C8699" w14:textId="77777777" w:rsidR="006D7A77" w:rsidRDefault="006D7A77" w:rsidP="006C207C">
      <w:pPr>
        <w:tabs>
          <w:tab w:val="left" w:pos="630"/>
        </w:tabs>
        <w:spacing w:after="33" w:line="259" w:lineRule="auto"/>
        <w:ind w:left="540" w:firstLine="0"/>
        <w:rPr>
          <w:color w:val="auto"/>
        </w:rPr>
      </w:pPr>
    </w:p>
    <w:p w14:paraId="5CED396D" w14:textId="77777777" w:rsidR="006D7A77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71C81CAC" w14:textId="0B948CE1" w:rsidR="00313C03" w:rsidRPr="00807D72" w:rsidRDefault="00313C03" w:rsidP="00313C03">
      <w:pPr>
        <w:spacing w:after="33" w:line="259" w:lineRule="auto"/>
        <w:ind w:left="540" w:firstLine="0"/>
        <w:rPr>
          <w:color w:val="auto"/>
        </w:rPr>
      </w:pPr>
      <w:r w:rsidRPr="00807D72">
        <w:rPr>
          <w:color w:val="auto"/>
        </w:rPr>
        <w:t>The meeting adjourned at 2:</w:t>
      </w:r>
      <w:r w:rsidR="00EE4121" w:rsidRPr="00807D72">
        <w:rPr>
          <w:color w:val="auto"/>
        </w:rPr>
        <w:t xml:space="preserve"> 30pm</w:t>
      </w:r>
    </w:p>
    <w:sectPr w:rsidR="00313C03" w:rsidRPr="008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9086B"/>
    <w:multiLevelType w:val="hybridMultilevel"/>
    <w:tmpl w:val="40A460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245F4"/>
    <w:rsid w:val="00027AAE"/>
    <w:rsid w:val="00067369"/>
    <w:rsid w:val="00095F53"/>
    <w:rsid w:val="000A363D"/>
    <w:rsid w:val="000B2C5E"/>
    <w:rsid w:val="000B2E08"/>
    <w:rsid w:val="000B43D8"/>
    <w:rsid w:val="000C06FB"/>
    <w:rsid w:val="000C1603"/>
    <w:rsid w:val="00124D42"/>
    <w:rsid w:val="001533DD"/>
    <w:rsid w:val="001625CC"/>
    <w:rsid w:val="001812FB"/>
    <w:rsid w:val="00185FF8"/>
    <w:rsid w:val="00190D18"/>
    <w:rsid w:val="00191CB3"/>
    <w:rsid w:val="00193A28"/>
    <w:rsid w:val="001A2903"/>
    <w:rsid w:val="001B1FD2"/>
    <w:rsid w:val="001B680A"/>
    <w:rsid w:val="001E235E"/>
    <w:rsid w:val="002026F8"/>
    <w:rsid w:val="002624F6"/>
    <w:rsid w:val="00264B93"/>
    <w:rsid w:val="00297788"/>
    <w:rsid w:val="002A5B40"/>
    <w:rsid w:val="002B73AC"/>
    <w:rsid w:val="002C3941"/>
    <w:rsid w:val="002E14DB"/>
    <w:rsid w:val="002E25B0"/>
    <w:rsid w:val="002E77D9"/>
    <w:rsid w:val="002F1BC0"/>
    <w:rsid w:val="003012E2"/>
    <w:rsid w:val="00313C03"/>
    <w:rsid w:val="00322147"/>
    <w:rsid w:val="00330A3D"/>
    <w:rsid w:val="003A63C0"/>
    <w:rsid w:val="003C183E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C5228"/>
    <w:rsid w:val="004D099C"/>
    <w:rsid w:val="004D110B"/>
    <w:rsid w:val="004D6313"/>
    <w:rsid w:val="004D6ED6"/>
    <w:rsid w:val="004D7270"/>
    <w:rsid w:val="004E798D"/>
    <w:rsid w:val="004F7B8D"/>
    <w:rsid w:val="0050017C"/>
    <w:rsid w:val="00507D0E"/>
    <w:rsid w:val="0052052E"/>
    <w:rsid w:val="00523A68"/>
    <w:rsid w:val="00536FCF"/>
    <w:rsid w:val="00564491"/>
    <w:rsid w:val="00571B6D"/>
    <w:rsid w:val="005905D5"/>
    <w:rsid w:val="00592E50"/>
    <w:rsid w:val="005C4CFD"/>
    <w:rsid w:val="005C7237"/>
    <w:rsid w:val="005E1C58"/>
    <w:rsid w:val="005F4AC8"/>
    <w:rsid w:val="006028B3"/>
    <w:rsid w:val="006166BC"/>
    <w:rsid w:val="00627A6B"/>
    <w:rsid w:val="006322C5"/>
    <w:rsid w:val="006471AE"/>
    <w:rsid w:val="006647DA"/>
    <w:rsid w:val="00670F35"/>
    <w:rsid w:val="00671E91"/>
    <w:rsid w:val="0067274B"/>
    <w:rsid w:val="00687492"/>
    <w:rsid w:val="006A44A8"/>
    <w:rsid w:val="006B38E4"/>
    <w:rsid w:val="006C207C"/>
    <w:rsid w:val="006D7A77"/>
    <w:rsid w:val="006F57E0"/>
    <w:rsid w:val="007058EB"/>
    <w:rsid w:val="00710323"/>
    <w:rsid w:val="0071502B"/>
    <w:rsid w:val="007427CB"/>
    <w:rsid w:val="007440BA"/>
    <w:rsid w:val="00757B0D"/>
    <w:rsid w:val="0076185E"/>
    <w:rsid w:val="00770C0C"/>
    <w:rsid w:val="00776111"/>
    <w:rsid w:val="00783E89"/>
    <w:rsid w:val="00784C93"/>
    <w:rsid w:val="00796F28"/>
    <w:rsid w:val="007A3217"/>
    <w:rsid w:val="007D6B2E"/>
    <w:rsid w:val="007D7102"/>
    <w:rsid w:val="007E32C1"/>
    <w:rsid w:val="007F194E"/>
    <w:rsid w:val="008001D0"/>
    <w:rsid w:val="00807D72"/>
    <w:rsid w:val="008100F9"/>
    <w:rsid w:val="008126B8"/>
    <w:rsid w:val="00832C8A"/>
    <w:rsid w:val="008406DF"/>
    <w:rsid w:val="0085608C"/>
    <w:rsid w:val="008562A9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578E8"/>
    <w:rsid w:val="00984EBD"/>
    <w:rsid w:val="0099504E"/>
    <w:rsid w:val="009A497B"/>
    <w:rsid w:val="009A50F3"/>
    <w:rsid w:val="009C7410"/>
    <w:rsid w:val="009F55C8"/>
    <w:rsid w:val="009F76DA"/>
    <w:rsid w:val="00A161A2"/>
    <w:rsid w:val="00A521F8"/>
    <w:rsid w:val="00A700D7"/>
    <w:rsid w:val="00AA3F1C"/>
    <w:rsid w:val="00AB0008"/>
    <w:rsid w:val="00AB7053"/>
    <w:rsid w:val="00AC4557"/>
    <w:rsid w:val="00AD7879"/>
    <w:rsid w:val="00AF31A1"/>
    <w:rsid w:val="00B027A6"/>
    <w:rsid w:val="00B16F12"/>
    <w:rsid w:val="00B22EB2"/>
    <w:rsid w:val="00B41E4B"/>
    <w:rsid w:val="00B5412B"/>
    <w:rsid w:val="00B55F67"/>
    <w:rsid w:val="00B6163E"/>
    <w:rsid w:val="00B629F9"/>
    <w:rsid w:val="00B72198"/>
    <w:rsid w:val="00B83D2F"/>
    <w:rsid w:val="00B85510"/>
    <w:rsid w:val="00B85F19"/>
    <w:rsid w:val="00B9431A"/>
    <w:rsid w:val="00B97F52"/>
    <w:rsid w:val="00BA750D"/>
    <w:rsid w:val="00BA7BCD"/>
    <w:rsid w:val="00BD0047"/>
    <w:rsid w:val="00BD525B"/>
    <w:rsid w:val="00BE0CC9"/>
    <w:rsid w:val="00C06D28"/>
    <w:rsid w:val="00C12313"/>
    <w:rsid w:val="00C131FE"/>
    <w:rsid w:val="00C22656"/>
    <w:rsid w:val="00C24C44"/>
    <w:rsid w:val="00C36716"/>
    <w:rsid w:val="00C64E2D"/>
    <w:rsid w:val="00C664CE"/>
    <w:rsid w:val="00C72184"/>
    <w:rsid w:val="00CA1EA9"/>
    <w:rsid w:val="00CA632D"/>
    <w:rsid w:val="00CA7804"/>
    <w:rsid w:val="00CB01F7"/>
    <w:rsid w:val="00CB1EE8"/>
    <w:rsid w:val="00CC1B1F"/>
    <w:rsid w:val="00CE4205"/>
    <w:rsid w:val="00CE4616"/>
    <w:rsid w:val="00D240C6"/>
    <w:rsid w:val="00D30852"/>
    <w:rsid w:val="00D33355"/>
    <w:rsid w:val="00D334BD"/>
    <w:rsid w:val="00D5024B"/>
    <w:rsid w:val="00D95700"/>
    <w:rsid w:val="00D966F9"/>
    <w:rsid w:val="00DB2C3C"/>
    <w:rsid w:val="00DE5336"/>
    <w:rsid w:val="00DF3ABF"/>
    <w:rsid w:val="00DF4263"/>
    <w:rsid w:val="00DF5AB8"/>
    <w:rsid w:val="00E065D9"/>
    <w:rsid w:val="00E26C3B"/>
    <w:rsid w:val="00E3357C"/>
    <w:rsid w:val="00E43F8C"/>
    <w:rsid w:val="00E452A2"/>
    <w:rsid w:val="00E51134"/>
    <w:rsid w:val="00E5144D"/>
    <w:rsid w:val="00E52904"/>
    <w:rsid w:val="00E52BCA"/>
    <w:rsid w:val="00E53B95"/>
    <w:rsid w:val="00EE4121"/>
    <w:rsid w:val="00EF30DA"/>
    <w:rsid w:val="00F066EC"/>
    <w:rsid w:val="00F07516"/>
    <w:rsid w:val="00F10B0A"/>
    <w:rsid w:val="00F42618"/>
    <w:rsid w:val="00F46951"/>
    <w:rsid w:val="00F665D8"/>
    <w:rsid w:val="00F674B9"/>
    <w:rsid w:val="00F70BE5"/>
    <w:rsid w:val="00F759DF"/>
    <w:rsid w:val="00FA6B48"/>
    <w:rsid w:val="00FB3258"/>
    <w:rsid w:val="00FC18F3"/>
    <w:rsid w:val="00FC3B00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2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440BA"/>
    <w:pPr>
      <w:widowControl w:val="0"/>
      <w:autoSpaceDE w:val="0"/>
      <w:autoSpaceDN w:val="0"/>
      <w:spacing w:after="0" w:line="240" w:lineRule="auto"/>
      <w:ind w:left="108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0B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92805-DEDF-40F3-A5B7-8A9245B7E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4A724-8D1F-4288-94B0-0077CF810543}">
  <ds:schemaRefs>
    <ds:schemaRef ds:uri="http://schemas.openxmlformats.org/package/2006/metadata/core-properties"/>
    <ds:schemaRef ds:uri="http://schemas.microsoft.com/office/2006/documentManagement/types"/>
    <ds:schemaRef ds:uri="a44a327f-4c77-4059-bb07-e278862d87fb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5</cp:revision>
  <cp:lastPrinted>2022-09-28T18:02:00Z</cp:lastPrinted>
  <dcterms:created xsi:type="dcterms:W3CDTF">2023-04-11T19:08:00Z</dcterms:created>
  <dcterms:modified xsi:type="dcterms:W3CDTF">2023-04-11T20:01:00Z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